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9F1B5F" w:rsidRPr="00D0188B" w:rsidRDefault="009F1B5F" w:rsidP="009F1B5F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9F1B5F" w:rsidRPr="00D0188B" w:rsidRDefault="009F1B5F" w:rsidP="009F1B5F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9F1B5F" w:rsidRPr="00D0188B" w:rsidRDefault="009F1B5F" w:rsidP="009F1B5F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9F1B5F" w:rsidRPr="00D0188B" w:rsidRDefault="009F1B5F" w:rsidP="009F1B5F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9F1B5F" w:rsidRPr="00D0188B" w:rsidRDefault="009F1B5F" w:rsidP="009F1B5F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9F1B5F" w:rsidRPr="00D0188B" w:rsidRDefault="009F1B5F" w:rsidP="009F1B5F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9F1B5F" w:rsidRPr="00D0188B" w:rsidRDefault="009F1B5F" w:rsidP="009F1B5F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9F1B5F" w:rsidRPr="00D0188B" w:rsidRDefault="009F1B5F" w:rsidP="009F1B5F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9F1B5F" w:rsidRPr="00D0188B" w:rsidRDefault="009F1B5F" w:rsidP="009F1B5F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9F1B5F" w:rsidRPr="00D0188B" w:rsidRDefault="009F1B5F" w:rsidP="009F1B5F">
      <w:pPr>
        <w:jc w:val="center"/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  <w:szCs w:val="21"/>
        </w:rPr>
      </w:pPr>
    </w:p>
    <w:p w:rsidR="009F1B5F" w:rsidRPr="00D0188B" w:rsidRDefault="009F1B5F" w:rsidP="009F1B5F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9F1B5F" w:rsidRPr="00D0188B" w:rsidRDefault="009F1B5F" w:rsidP="009F1B5F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9F1B5F" w:rsidRPr="00D0188B" w:rsidRDefault="009F1B5F" w:rsidP="009F1B5F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9F1B5F" w:rsidRPr="00D0188B" w:rsidRDefault="009F1B5F" w:rsidP="009F1B5F">
      <w:pPr>
        <w:tabs>
          <w:tab w:val="left" w:pos="5586"/>
        </w:tabs>
        <w:spacing w:after="0" w:line="240" w:lineRule="auto"/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dokumentácie, inžinierskej činnosti a 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>
        <w:rPr>
          <w:rFonts w:ascii="Arial Narrow" w:hAnsi="Arial Narrow"/>
          <w:color w:val="000000" w:themeColor="text1"/>
          <w:szCs w:val="21"/>
        </w:rPr>
        <w:t>Záverečná 7.etapa rekonštrukcie ŠD Horský park – prepojovací objekt spojený s rozšírením ubytovacích kapacít a jednotlivými rekonštruovanými blokmi, Prokopa Veľkého 41, Bratislava“</w:t>
      </w:r>
      <w:r w:rsidRPr="00D0188B">
        <w:rPr>
          <w:rFonts w:ascii="Arial Narrow" w:hAnsi="Arial Narrow"/>
          <w:color w:val="000000" w:themeColor="text1"/>
          <w:lang w:val="sl-SI"/>
        </w:rPr>
        <w:t>. Projektová dokumentácia pre realizáciu bude vypracovaná v rozsahu:</w:t>
      </w:r>
    </w:p>
    <w:p w:rsidR="009F1B5F" w:rsidRDefault="009F1B5F" w:rsidP="009F1B5F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>- jednostupňový projekt v podrobnosti realizačného projektu,</w:t>
      </w:r>
    </w:p>
    <w:p w:rsidR="009F1B5F" w:rsidRPr="00D0188B" w:rsidRDefault="009F1B5F" w:rsidP="009F1B5F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>
        <w:rPr>
          <w:rFonts w:ascii="Arial Narrow" w:hAnsi="Arial Narrow"/>
          <w:color w:val="000000" w:themeColor="text1"/>
          <w:lang w:val="sl-SI"/>
        </w:rPr>
        <w:tab/>
        <w:t>- projekt interiéru.</w:t>
      </w:r>
    </w:p>
    <w:p w:rsidR="009F1B5F" w:rsidRPr="00D0188B" w:rsidRDefault="009F1B5F" w:rsidP="009F1B5F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 xml:space="preserve">V rámci inžinierskej činnosti zhotoviteľ zabezpečí aj odsúhlasenie projektovej dokumentácie príslušnými orgánmi štátnej správy a dotknutými organizáciami – činnosť spojenú </w:t>
      </w:r>
      <w:r>
        <w:rPr>
          <w:rFonts w:ascii="Arial Narrow" w:hAnsi="Arial Narrow"/>
          <w:color w:val="000000" w:themeColor="text1"/>
          <w:lang w:val="sl-SI"/>
        </w:rPr>
        <w:t>a</w:t>
      </w:r>
      <w:r w:rsidRPr="00D0188B">
        <w:rPr>
          <w:rFonts w:ascii="Arial Narrow" w:hAnsi="Arial Narrow"/>
          <w:color w:val="000000" w:themeColor="text1"/>
          <w:lang w:val="sl-SI"/>
        </w:rPr>
        <w:t>j</w:t>
      </w:r>
      <w:r>
        <w:rPr>
          <w:rFonts w:ascii="Arial Narrow" w:hAnsi="Arial Narrow"/>
          <w:color w:val="000000" w:themeColor="text1"/>
          <w:lang w:val="sl-SI"/>
        </w:rPr>
        <w:t xml:space="preserve"> s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odsúhlasovaním na príslušných orgánoch štátnej správy a v dotknutých organizáciách, ktorých stanoviská a súhlasy sú potrebné pre povolenie realizácie</w:t>
      </w:r>
      <w:r>
        <w:rPr>
          <w:rFonts w:ascii="Arial Narrow" w:hAnsi="Arial Narrow"/>
          <w:color w:val="000000" w:themeColor="text1"/>
          <w:lang w:val="sl-SI"/>
        </w:rPr>
        <w:t>,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vrátane dodania príslušných stanovísk orgánov štátnej správy a dotknutých organizácií a vrátane dodania stavebného povolenia a kolaudačného rozhodnutia rekonštrukcie</w:t>
      </w:r>
      <w:r w:rsidRPr="00D0188B">
        <w:rPr>
          <w:rFonts w:ascii="Arial Narrow" w:hAnsi="Arial Narrow"/>
          <w:color w:val="000000" w:themeColor="text1"/>
        </w:rPr>
        <w:t>.</w:t>
      </w:r>
    </w:p>
    <w:p w:rsidR="009F1B5F" w:rsidRPr="00D0188B" w:rsidRDefault="009F1B5F" w:rsidP="009F1B5F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  <w:bookmarkStart w:id="0" w:name="_GoBack"/>
      <w:bookmarkEnd w:id="0"/>
    </w:p>
    <w:p w:rsidR="009F1B5F" w:rsidRPr="007B0E82" w:rsidRDefault="009F1B5F" w:rsidP="009F1B5F">
      <w:pPr>
        <w:pStyle w:val="Zkladntext"/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</w:r>
      <w:r w:rsidRPr="007B0E82">
        <w:rPr>
          <w:rFonts w:ascii="Arial Narrow" w:hAnsi="Arial Narrow"/>
          <w:color w:val="000000" w:themeColor="text1"/>
        </w:rPr>
        <w:t xml:space="preserve">Projekt (jednostupňový projekt v podrobnosti realizačného projektu a projekt interiéru) v tlači s výkazmi výmer  bude dodaný objednávateľovi – 3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9F1B5F" w:rsidRPr="007B0E82" w:rsidRDefault="009F1B5F" w:rsidP="009F1B5F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>Projekt (jednostupňový projekt v podrobnosti realizačného projektu a projekt interiéru) na digitálnom nosiči CD s výkazmi výmer bude dodaný objednávateľovi:</w:t>
      </w:r>
    </w:p>
    <w:p w:rsidR="009F1B5F" w:rsidRDefault="009F1B5F" w:rsidP="009F1B5F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– 1paré.</w:t>
      </w:r>
    </w:p>
    <w:p w:rsidR="009F1B5F" w:rsidRPr="00D0188B" w:rsidRDefault="009F1B5F" w:rsidP="009F1B5F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2</w:t>
      </w:r>
      <w:r>
        <w:rPr>
          <w:rFonts w:ascii="Arial Narrow" w:hAnsi="Arial Narrow"/>
          <w:color w:val="000000" w:themeColor="text1"/>
        </w:rPr>
        <w:t>+2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9F1B5F" w:rsidRPr="00D0188B" w:rsidRDefault="009F1B5F" w:rsidP="009F1B5F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Stanoviská orgánov štátnej správy a dotknutých organizácií, stavebné povolenie a kolaudačné rozhodnutie budú objednávateľovi dodané v origináli v tlači v jednom vyhotovení. 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9F1B5F" w:rsidRPr="00D0188B" w:rsidRDefault="009F1B5F" w:rsidP="009F1B5F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lastRenderedPageBreak/>
        <w:t xml:space="preserve"> Zhotoviteľ potvrdzuje, že sa v plnom rozsahu oboznámil s rozsahom a povahou predmetu zmluvy, že sú  mu známe technické, kvalitatívne a iné podmienky potrebné k realizácii predmetu zmluvy a že disponuje takými kapacitami a odbornými znalosťami, ktoré sú k zhotoveniu predmetu zmluvy potrebné.</w:t>
      </w:r>
    </w:p>
    <w:p w:rsidR="009F1B5F" w:rsidRPr="00D0188B" w:rsidRDefault="009F1B5F" w:rsidP="009F1B5F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zhotovením predmetu zmluvy iný subjekt.</w:t>
      </w:r>
    </w:p>
    <w:p w:rsidR="009F1B5F" w:rsidRPr="00D0188B" w:rsidRDefault="009F1B5F" w:rsidP="009F1B5F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9F1B5F" w:rsidRPr="007B0E82" w:rsidRDefault="009F1B5F" w:rsidP="009F1B5F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9F1B5F" w:rsidRPr="00D0188B" w:rsidRDefault="009F1B5F" w:rsidP="009F1B5F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9F1B5F" w:rsidRPr="00D0188B" w:rsidRDefault="009F1B5F" w:rsidP="009F1B5F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>inžinierska činnosť – stavebné povolenie do</w:t>
      </w:r>
      <w:r>
        <w:rPr>
          <w:rFonts w:ascii="Arial Narrow" w:hAnsi="Arial Narrow"/>
          <w:color w:val="000000" w:themeColor="text1"/>
        </w:rPr>
        <w:t xml:space="preserve"> 90 dní odo dňa podpisu zmluvy</w:t>
      </w:r>
    </w:p>
    <w:p w:rsidR="009F1B5F" w:rsidRPr="00AA589B" w:rsidRDefault="009F1B5F" w:rsidP="009F1B5F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30 dní odo dňa podpisu zmluvy</w:t>
      </w:r>
    </w:p>
    <w:p w:rsidR="009F1B5F" w:rsidRPr="00D0188B" w:rsidRDefault="009F1B5F" w:rsidP="009F1B5F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inžinierska činnosť – kolaudačné rozhodnutie do </w:t>
      </w:r>
      <w:r>
        <w:rPr>
          <w:rFonts w:ascii="Arial Narrow" w:hAnsi="Arial Narrow"/>
          <w:color w:val="000000" w:themeColor="text1"/>
        </w:rPr>
        <w:t>30 dní od ukončenia stavby</w:t>
      </w:r>
    </w:p>
    <w:p w:rsidR="009F1B5F" w:rsidRPr="00D0188B" w:rsidRDefault="009F1B5F" w:rsidP="009F1B5F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 do ukončenia preberacieho a kolaudačného konania.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9F1B5F" w:rsidRPr="00D0188B" w:rsidRDefault="009F1B5F" w:rsidP="009F1B5F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FD715B" w:rsidRDefault="009F1B5F" w:rsidP="009F1B5F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9F1B5F" w:rsidRPr="00D0188B" w:rsidRDefault="009F1B5F" w:rsidP="009F1B5F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9F1B5F" w:rsidRPr="00D0188B" w:rsidRDefault="009F1B5F" w:rsidP="009F1B5F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9F1B5F" w:rsidRPr="00D0188B" w:rsidRDefault="009F1B5F" w:rsidP="009F1B5F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9F1B5F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  <w:r>
        <w:rPr>
          <w:rFonts w:ascii="Arial Narrow" w:hAnsi="Arial Narrow"/>
          <w:color w:val="000000" w:themeColor="text1"/>
          <w:szCs w:val="18"/>
        </w:rPr>
        <w:t>interiéru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stavebné povolenie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kolaudačné rozhodnutie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9F1B5F" w:rsidRPr="00D0188B" w:rsidRDefault="009F1B5F" w:rsidP="009F1B5F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lastRenderedPageBreak/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9F1B5F" w:rsidRPr="00D0188B" w:rsidRDefault="009F1B5F" w:rsidP="009F1B5F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9F1B5F" w:rsidRPr="00D0188B" w:rsidRDefault="009F1B5F" w:rsidP="009F1B5F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9F1B5F" w:rsidRPr="00D0188B" w:rsidRDefault="009F1B5F" w:rsidP="009F1B5F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9F1B5F" w:rsidRPr="00D0188B" w:rsidRDefault="009F1B5F" w:rsidP="009F1B5F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9F1B5F" w:rsidRPr="00FD715B" w:rsidRDefault="009F1B5F" w:rsidP="009F1B5F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9F1B5F" w:rsidRPr="00D0188B" w:rsidRDefault="009F1B5F" w:rsidP="009F1B5F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5.1 Objednávateľ  preddavok finančných prostriedkov  neposkytne.</w:t>
      </w:r>
    </w:p>
    <w:p w:rsidR="009F1B5F" w:rsidRPr="00D0188B" w:rsidRDefault="009F1B5F" w:rsidP="009F1B5F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9F1B5F" w:rsidRDefault="009F1B5F" w:rsidP="009F1B5F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9F1B5F" w:rsidRPr="002A2F00" w:rsidRDefault="009F1B5F" w:rsidP="009F1B5F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</w:t>
      </w:r>
      <w:r>
        <w:rPr>
          <w:rFonts w:ascii="Arial Narrow" w:hAnsi="Arial Narrow"/>
          <w:color w:val="000000" w:themeColor="text1"/>
          <w:sz w:val="22"/>
          <w:szCs w:val="18"/>
        </w:rPr>
        <w:t>interiéru</w:t>
      </w: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9F1B5F" w:rsidRPr="00D0188B" w:rsidRDefault="009F1B5F" w:rsidP="009F1B5F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stavebné povolenie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stavebného povolenia,</w:t>
      </w:r>
    </w:p>
    <w:p w:rsidR="009F1B5F" w:rsidRPr="00D0188B" w:rsidRDefault="009F1B5F" w:rsidP="009F1B5F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kolaudačné rozhodnutie 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kolaudačného rozhodnutia,</w:t>
      </w:r>
    </w:p>
    <w:p w:rsidR="009F1B5F" w:rsidRPr="00D0188B" w:rsidRDefault="009F1B5F" w:rsidP="009F1B5F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zhotoviteľom predloženej faktúry.</w:t>
      </w:r>
    </w:p>
    <w:p w:rsidR="009F1B5F" w:rsidRPr="00D0188B" w:rsidRDefault="009F1B5F" w:rsidP="009F1B5F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9F1B5F" w:rsidRPr="00D0188B" w:rsidRDefault="009F1B5F" w:rsidP="009F1B5F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5.4 Objednávateľ odpočíta z  faktúry zmluvnú pokutu za nedodržanie zmluvného termínu dodania predmetu zmluvy.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9F1B5F" w:rsidRDefault="009F1B5F" w:rsidP="009F1B5F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9F1B5F" w:rsidRPr="00FD715B" w:rsidRDefault="009F1B5F" w:rsidP="009F1B5F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9F1B5F" w:rsidRPr="00D0188B" w:rsidRDefault="009F1B5F" w:rsidP="009F1B5F">
      <w:pPr>
        <w:spacing w:after="0"/>
        <w:rPr>
          <w:rFonts w:ascii="Arial Narrow" w:hAnsi="Arial Narrow"/>
          <w:b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9F1B5F" w:rsidRPr="00D0188B" w:rsidRDefault="009F1B5F" w:rsidP="009F1B5F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9F1B5F" w:rsidRPr="00D0188B" w:rsidRDefault="009F1B5F" w:rsidP="009F1B5F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9F1B5F" w:rsidRPr="00D0188B" w:rsidRDefault="009F1B5F" w:rsidP="009F1B5F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9F1B5F" w:rsidRPr="00D0188B" w:rsidRDefault="009F1B5F" w:rsidP="009F1B5F">
      <w:pPr>
        <w:rPr>
          <w:rFonts w:ascii="Arial Narrow" w:hAnsi="Arial Narrow"/>
          <w:b/>
          <w:bCs/>
          <w:color w:val="000000" w:themeColor="text1"/>
        </w:rPr>
      </w:pPr>
    </w:p>
    <w:p w:rsidR="009F1B5F" w:rsidRPr="00D0188B" w:rsidRDefault="009F1B5F" w:rsidP="009F1B5F">
      <w:pPr>
        <w:pStyle w:val="Zkladntext3"/>
        <w:numPr>
          <w:ilvl w:val="1"/>
          <w:numId w:val="8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lastRenderedPageBreak/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9F1B5F" w:rsidRDefault="009F1B5F" w:rsidP="009F1B5F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 len za účasti objednávateľa, podľa potreby aj na vyzvanie objednávateľa, a to v súčinnosti so zhotoviteľom, vždy prostredníctvom stavebného denníka.</w:t>
      </w:r>
    </w:p>
    <w:p w:rsidR="009F1B5F" w:rsidRPr="00FD715B" w:rsidRDefault="009F1B5F" w:rsidP="009F1B5F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9F1B5F" w:rsidRPr="00D0188B" w:rsidRDefault="009F1B5F" w:rsidP="009F1B5F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t>9.  Ostatné dohody</w:t>
      </w:r>
    </w:p>
    <w:p w:rsidR="009F1B5F" w:rsidRPr="00D0188B" w:rsidRDefault="009F1B5F" w:rsidP="009F1B5F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9F1B5F" w:rsidRPr="00D0188B" w:rsidRDefault="009F1B5F" w:rsidP="009F1B5F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9F1B5F" w:rsidRPr="00D0188B" w:rsidRDefault="009F1B5F" w:rsidP="009F1B5F">
      <w:pPr>
        <w:ind w:left="360" w:hanging="360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9.4 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9F1B5F" w:rsidRPr="00D0188B" w:rsidRDefault="009F1B5F" w:rsidP="009F1B5F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9F1B5F" w:rsidRPr="00D0188B" w:rsidRDefault="009F1B5F" w:rsidP="009F1B5F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9F1B5F" w:rsidRPr="00D0188B" w:rsidRDefault="009F1B5F" w:rsidP="009F1B5F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9F1B5F" w:rsidRPr="00D0188B" w:rsidRDefault="009F1B5F" w:rsidP="009F1B5F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9F1B5F" w:rsidRDefault="009F1B5F" w:rsidP="009F1B5F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FD715B" w:rsidRDefault="009F1B5F" w:rsidP="009F1B5F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9F1B5F" w:rsidRPr="00D0188B" w:rsidRDefault="009F1B5F" w:rsidP="009F1B5F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9F1B5F" w:rsidRPr="00D0188B" w:rsidRDefault="009F1B5F" w:rsidP="009F1B5F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9F1B5F" w:rsidRPr="00D0188B" w:rsidRDefault="009F1B5F" w:rsidP="009F1B5F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9F1B5F" w:rsidRPr="00D0188B" w:rsidRDefault="009F1B5F" w:rsidP="009F1B5F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9F1B5F" w:rsidRPr="00D0188B" w:rsidRDefault="009F1B5F" w:rsidP="009F1B5F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9F1B5F" w:rsidRDefault="009F1B5F" w:rsidP="009F1B5F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9F1B5F" w:rsidRPr="00FD715B" w:rsidRDefault="009F1B5F" w:rsidP="009F1B5F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 príloha č. 2 – zoznam subdodávateľov.</w:t>
      </w:r>
    </w:p>
    <w:p w:rsidR="009F1B5F" w:rsidRPr="00D0188B" w:rsidRDefault="009F1B5F" w:rsidP="009F1B5F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9F1B5F" w:rsidRPr="00D0188B" w:rsidRDefault="009F1B5F" w:rsidP="009F1B5F">
      <w:pPr>
        <w:spacing w:after="0"/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9F1B5F" w:rsidRPr="00D0188B" w:rsidRDefault="009F1B5F" w:rsidP="009F1B5F">
      <w:pPr>
        <w:ind w:left="5220" w:hanging="276"/>
        <w:rPr>
          <w:rFonts w:ascii="Arial Narrow" w:hAnsi="Arial Narrow"/>
          <w:color w:val="000000" w:themeColor="text1"/>
        </w:rPr>
      </w:pPr>
    </w:p>
    <w:p w:rsidR="009F1B5F" w:rsidRPr="00D0188B" w:rsidRDefault="009F1B5F" w:rsidP="009F1B5F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rPr>
          <w:color w:val="000000" w:themeColor="text1"/>
        </w:rPr>
      </w:pPr>
    </w:p>
    <w:p w:rsidR="009F1B5F" w:rsidRPr="00D0188B" w:rsidRDefault="009F1B5F" w:rsidP="009F1B5F">
      <w:pPr>
        <w:rPr>
          <w:color w:val="000000" w:themeColor="text1"/>
        </w:rPr>
      </w:pPr>
    </w:p>
    <w:p w:rsidR="00ED1B62" w:rsidRDefault="00ED1B62"/>
    <w:sectPr w:rsidR="00ED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C02EC3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F"/>
    <w:rsid w:val="009F1B5F"/>
    <w:rsid w:val="00E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949E-9126-47BF-AD65-55D1A96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B5F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F1B5F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1B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uiPriority w:val="99"/>
    <w:rsid w:val="009F1B5F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F1B5F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F1B5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F1B5F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F1B5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F1B5F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F1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F1B5F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F1B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F1B5F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9F1B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9F1B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9F1B5F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9F1B5F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1</cp:revision>
  <dcterms:created xsi:type="dcterms:W3CDTF">2019-05-16T10:40:00Z</dcterms:created>
  <dcterms:modified xsi:type="dcterms:W3CDTF">2019-05-16T10:41:00Z</dcterms:modified>
</cp:coreProperties>
</file>